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2C41" w14:textId="10F8B8C5" w:rsidR="00C76001" w:rsidRDefault="00C76001" w:rsidP="00C76001">
      <w:pPr>
        <w:jc w:val="center"/>
        <w:rPr>
          <w:b/>
          <w:bCs/>
        </w:rPr>
      </w:pPr>
      <w:r>
        <w:rPr>
          <w:rFonts w:ascii="Arial" w:hAnsi="Arial" w:cs="Arial"/>
          <w:noProof/>
          <w:color w:val="000000"/>
          <w:bdr w:val="none" w:sz="0" w:space="0" w:color="auto" w:frame="1"/>
        </w:rPr>
        <w:drawing>
          <wp:inline distT="0" distB="0" distL="0" distR="0" wp14:anchorId="30D517A3" wp14:editId="79F89949">
            <wp:extent cx="3324225" cy="548640"/>
            <wp:effectExtent l="0" t="0" r="9525" b="381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4225" cy="548640"/>
                    </a:xfrm>
                    <a:prstGeom prst="rect">
                      <a:avLst/>
                    </a:prstGeom>
                    <a:noFill/>
                    <a:ln>
                      <a:noFill/>
                    </a:ln>
                  </pic:spPr>
                </pic:pic>
              </a:graphicData>
            </a:graphic>
          </wp:inline>
        </w:drawing>
      </w:r>
    </w:p>
    <w:p w14:paraId="2A8E10C0" w14:textId="5488AE79" w:rsidR="00C76001" w:rsidRDefault="00C76001" w:rsidP="00C76001">
      <w:pPr>
        <w:jc w:val="center"/>
        <w:rPr>
          <w:b/>
          <w:bCs/>
        </w:rPr>
      </w:pPr>
      <w:r>
        <w:rPr>
          <w:b/>
          <w:bCs/>
        </w:rPr>
        <w:t>Falling Waters Meeting Minutes</w:t>
      </w:r>
    </w:p>
    <w:p w14:paraId="272555E4" w14:textId="77777777" w:rsidR="00C76001" w:rsidRDefault="00C76001" w:rsidP="00C76001">
      <w:pPr>
        <w:jc w:val="center"/>
        <w:rPr>
          <w:b/>
          <w:bCs/>
        </w:rPr>
      </w:pPr>
      <w:r>
        <w:rPr>
          <w:b/>
          <w:bCs/>
        </w:rPr>
        <w:t>Cross of Christ Church 99 S. County Line Rd, Crown Point, IN</w:t>
      </w:r>
    </w:p>
    <w:p w14:paraId="5E5CD1E2" w14:textId="77777777" w:rsidR="00C76001" w:rsidRDefault="00C76001" w:rsidP="00C76001">
      <w:pPr>
        <w:jc w:val="center"/>
        <w:rPr>
          <w:b/>
          <w:bCs/>
        </w:rPr>
      </w:pPr>
      <w:r>
        <w:rPr>
          <w:b/>
          <w:bCs/>
        </w:rPr>
        <w:t>6 PM Monday, March 16, 2026</w:t>
      </w:r>
    </w:p>
    <w:p w14:paraId="29ECC4F0" w14:textId="77777777" w:rsidR="00C76001" w:rsidRDefault="00C76001" w:rsidP="00C76001">
      <w:pPr>
        <w:pStyle w:val="ListParagraph"/>
        <w:numPr>
          <w:ilvl w:val="0"/>
          <w:numId w:val="1"/>
        </w:numPr>
      </w:pPr>
      <w:r>
        <w:rPr>
          <w:b/>
          <w:bCs/>
        </w:rPr>
        <w:t xml:space="preserve">Call to Order: </w:t>
      </w:r>
      <w:r>
        <w:t>President Sherri Cullom</w:t>
      </w:r>
    </w:p>
    <w:p w14:paraId="50F294DC" w14:textId="4C4C1A67" w:rsidR="00C76001" w:rsidRPr="0039705E" w:rsidRDefault="00CF1D11" w:rsidP="00C76001">
      <w:pPr>
        <w:pStyle w:val="ListParagraph"/>
        <w:numPr>
          <w:ilvl w:val="1"/>
          <w:numId w:val="1"/>
        </w:numPr>
      </w:pPr>
      <w:r>
        <w:t>The meeting was called to order at 6:00 PM.</w:t>
      </w:r>
    </w:p>
    <w:p w14:paraId="7B4BEBFF" w14:textId="77777777" w:rsidR="00C76001" w:rsidRDefault="00C76001" w:rsidP="00C76001">
      <w:pPr>
        <w:pStyle w:val="ListParagraph"/>
        <w:numPr>
          <w:ilvl w:val="0"/>
          <w:numId w:val="1"/>
        </w:numPr>
      </w:pPr>
      <w:r>
        <w:rPr>
          <w:b/>
          <w:bCs/>
        </w:rPr>
        <w:t xml:space="preserve">Roll Call: </w:t>
      </w:r>
      <w:r>
        <w:t>Vice President, Mark Langbehn</w:t>
      </w:r>
    </w:p>
    <w:p w14:paraId="3994A392" w14:textId="77B48CD5" w:rsidR="00CF1D11" w:rsidRDefault="00CF1D11" w:rsidP="00CF1D11">
      <w:pPr>
        <w:pStyle w:val="ListParagraph"/>
        <w:numPr>
          <w:ilvl w:val="1"/>
          <w:numId w:val="1"/>
        </w:numPr>
      </w:pPr>
      <w:r>
        <w:rPr>
          <w:b/>
          <w:bCs/>
        </w:rPr>
        <w:t>Present:</w:t>
      </w:r>
      <w:r>
        <w:t xml:space="preserve"> Sherri Cullom, Mark Langbehn, Nancy Ellis and Shawn Hudecek</w:t>
      </w:r>
    </w:p>
    <w:p w14:paraId="5F3DA862" w14:textId="404033BD" w:rsidR="00CF1D11" w:rsidRDefault="00CF1D11" w:rsidP="00CF1D11">
      <w:pPr>
        <w:pStyle w:val="ListParagraph"/>
        <w:numPr>
          <w:ilvl w:val="1"/>
          <w:numId w:val="1"/>
        </w:numPr>
      </w:pPr>
      <w:r>
        <w:rPr>
          <w:b/>
          <w:bCs/>
        </w:rPr>
        <w:t>Absent:</w:t>
      </w:r>
      <w:r>
        <w:t xml:space="preserve"> Keri Johnson</w:t>
      </w:r>
    </w:p>
    <w:p w14:paraId="30488C2A" w14:textId="77777777" w:rsidR="00CF1D11" w:rsidRDefault="00C76001" w:rsidP="00C76001">
      <w:pPr>
        <w:pStyle w:val="ListParagraph"/>
        <w:numPr>
          <w:ilvl w:val="0"/>
          <w:numId w:val="1"/>
        </w:numPr>
      </w:pPr>
      <w:r>
        <w:rPr>
          <w:b/>
          <w:bCs/>
        </w:rPr>
        <w:t>Motion:</w:t>
      </w:r>
      <w:r>
        <w:t xml:space="preserve"> Secretary/Treasurer, Nancy Ellis</w:t>
      </w:r>
    </w:p>
    <w:p w14:paraId="2AA99A69" w14:textId="6DBC5399" w:rsidR="00C76001" w:rsidRPr="0039705E" w:rsidRDefault="00CF1D11" w:rsidP="00CF1D11">
      <w:pPr>
        <w:pStyle w:val="ListParagraph"/>
        <w:numPr>
          <w:ilvl w:val="1"/>
          <w:numId w:val="1"/>
        </w:numPr>
      </w:pPr>
      <w:r>
        <w:t xml:space="preserve">Executive Board </w:t>
      </w:r>
      <w:r w:rsidR="00C76001">
        <w:t xml:space="preserve">Meeting Minutes </w:t>
      </w:r>
      <w:r>
        <w:t xml:space="preserve">from </w:t>
      </w:r>
      <w:r w:rsidR="00C76001">
        <w:t>March 6, 2026</w:t>
      </w:r>
      <w:r>
        <w:t>: Nancy made a motion to approve, seconded by Mark</w:t>
      </w:r>
      <w:r w:rsidR="009D072E">
        <w:t>,</w:t>
      </w:r>
      <w:r>
        <w:t xml:space="preserve"> all approved</w:t>
      </w:r>
      <w:r w:rsidR="009D072E">
        <w:t xml:space="preserve"> and </w:t>
      </w:r>
      <w:r>
        <w:t>motion carried.</w:t>
      </w:r>
    </w:p>
    <w:p w14:paraId="479582E3" w14:textId="77777777" w:rsidR="00C76001" w:rsidRDefault="00C76001" w:rsidP="00C76001">
      <w:pPr>
        <w:pStyle w:val="ListParagraph"/>
        <w:numPr>
          <w:ilvl w:val="0"/>
          <w:numId w:val="1"/>
        </w:numPr>
        <w:rPr>
          <w:b/>
          <w:bCs/>
        </w:rPr>
      </w:pPr>
      <w:r>
        <w:rPr>
          <w:b/>
          <w:bCs/>
        </w:rPr>
        <w:t>Old Business:</w:t>
      </w:r>
    </w:p>
    <w:p w14:paraId="4DCB2903" w14:textId="77777777" w:rsidR="00C76001" w:rsidRPr="004E4A0E" w:rsidRDefault="00C76001" w:rsidP="00C76001">
      <w:pPr>
        <w:pStyle w:val="ListParagraph"/>
        <w:numPr>
          <w:ilvl w:val="1"/>
          <w:numId w:val="1"/>
        </w:numPr>
        <w:rPr>
          <w:b/>
          <w:bCs/>
        </w:rPr>
      </w:pPr>
      <w:r>
        <w:t>Sherri Cullom</w:t>
      </w:r>
    </w:p>
    <w:p w14:paraId="05F13D2C" w14:textId="77777777" w:rsidR="00C76001" w:rsidRPr="007A618E" w:rsidRDefault="00C76001" w:rsidP="00C76001">
      <w:pPr>
        <w:pStyle w:val="ListParagraph"/>
        <w:numPr>
          <w:ilvl w:val="2"/>
          <w:numId w:val="1"/>
        </w:numPr>
        <w:rPr>
          <w:b/>
          <w:bCs/>
        </w:rPr>
      </w:pPr>
      <w:r>
        <w:t xml:space="preserve">Introduction of the new Board members </w:t>
      </w:r>
    </w:p>
    <w:p w14:paraId="12C475BD" w14:textId="77777777" w:rsidR="00C76001" w:rsidRPr="00F439AE" w:rsidRDefault="00C76001" w:rsidP="00C76001">
      <w:pPr>
        <w:pStyle w:val="ListParagraph"/>
        <w:numPr>
          <w:ilvl w:val="2"/>
          <w:numId w:val="1"/>
        </w:numPr>
        <w:rPr>
          <w:b/>
          <w:bCs/>
        </w:rPr>
      </w:pPr>
      <w:r>
        <w:t>All Board members have signed the Code of Ethics</w:t>
      </w:r>
    </w:p>
    <w:p w14:paraId="15E58258" w14:textId="77777777" w:rsidR="00C76001" w:rsidRPr="00465BAB" w:rsidRDefault="00C76001" w:rsidP="00C76001">
      <w:pPr>
        <w:pStyle w:val="ListParagraph"/>
        <w:numPr>
          <w:ilvl w:val="2"/>
          <w:numId w:val="1"/>
        </w:numPr>
        <w:rPr>
          <w:b/>
          <w:bCs/>
        </w:rPr>
      </w:pPr>
      <w:r>
        <w:t>North and south gate updates</w:t>
      </w:r>
    </w:p>
    <w:p w14:paraId="71B274EC" w14:textId="1D73BDCE" w:rsidR="00465BAB" w:rsidRPr="00C24E05" w:rsidRDefault="00465BAB" w:rsidP="00465BAB">
      <w:pPr>
        <w:pStyle w:val="ListParagraph"/>
        <w:numPr>
          <w:ilvl w:val="3"/>
          <w:numId w:val="1"/>
        </w:numPr>
        <w:rPr>
          <w:b/>
          <w:bCs/>
        </w:rPr>
      </w:pPr>
      <w:r>
        <w:t>Quick update was shared</w:t>
      </w:r>
      <w:r w:rsidR="001E7F9C">
        <w:t xml:space="preserve"> that a </w:t>
      </w:r>
      <w:r w:rsidR="00012BDE">
        <w:t>turnaround</w:t>
      </w:r>
      <w:r w:rsidR="001E7F9C">
        <w:t xml:space="preserve"> lane is being discussed for the south gate</w:t>
      </w:r>
      <w:r w:rsidR="00B25B11">
        <w:t xml:space="preserve"> enabling unauthorized vehicles to turn around and leave the subdivision when the gates are down.  </w:t>
      </w:r>
    </w:p>
    <w:p w14:paraId="7CE30F87" w14:textId="46AB7697" w:rsidR="00C24E05" w:rsidRPr="00283DCB" w:rsidRDefault="00C24E05" w:rsidP="00397191">
      <w:pPr>
        <w:pStyle w:val="ListParagraph"/>
        <w:numPr>
          <w:ilvl w:val="3"/>
          <w:numId w:val="1"/>
        </w:numPr>
        <w:shd w:val="clear" w:color="auto" w:fill="FFFFFF"/>
        <w:spacing w:after="0" w:line="240" w:lineRule="auto"/>
        <w:jc w:val="both"/>
        <w:rPr>
          <w:rFonts w:ascii="Arial" w:eastAsia="Times New Roman" w:hAnsi="Arial" w:cs="Arial"/>
          <w:color w:val="222222"/>
          <w:kern w:val="0"/>
          <w14:ligatures w14:val="none"/>
        </w:rPr>
      </w:pPr>
      <w:r w:rsidRPr="00283DCB">
        <w:rPr>
          <w:rFonts w:ascii="Arial" w:eastAsia="Times New Roman" w:hAnsi="Arial" w:cs="Arial"/>
          <w:color w:val="222222"/>
          <w:kern w:val="0"/>
          <w:shd w:val="clear" w:color="auto" w:fill="FFFFFF"/>
          <w14:ligatures w14:val="none"/>
        </w:rPr>
        <w:t>We have 2 quotes ranging from</w:t>
      </w:r>
      <w:r w:rsidR="00424401">
        <w:rPr>
          <w:rFonts w:ascii="Arial" w:eastAsia="Times New Roman" w:hAnsi="Arial" w:cs="Arial"/>
          <w:color w:val="222222"/>
          <w:kern w:val="0"/>
          <w:shd w:val="clear" w:color="auto" w:fill="FFFFFF"/>
          <w14:ligatures w14:val="none"/>
        </w:rPr>
        <w:t xml:space="preserve"> </w:t>
      </w:r>
      <w:r w:rsidRPr="00283DCB">
        <w:rPr>
          <w:rFonts w:ascii="Arial" w:eastAsia="Times New Roman" w:hAnsi="Arial" w:cs="Arial"/>
          <w:color w:val="222222"/>
          <w:kern w:val="0"/>
          <w:shd w:val="clear" w:color="auto" w:fill="FFFFFF"/>
          <w14:ligatures w14:val="none"/>
        </w:rPr>
        <w:t>$15k - $55k for an engineering firm to plan the job scope, in addition to reaching out to the engineering departments at</w:t>
      </w:r>
      <w:r w:rsidR="00283DCB" w:rsidRPr="00283DCB">
        <w:rPr>
          <w:rFonts w:ascii="Arial" w:eastAsia="Times New Roman" w:hAnsi="Arial" w:cs="Arial"/>
          <w:color w:val="222222"/>
          <w:kern w:val="0"/>
          <w:shd w:val="clear" w:color="auto" w:fill="FFFFFF"/>
          <w14:ligatures w14:val="none"/>
        </w:rPr>
        <w:t xml:space="preserve"> </w:t>
      </w:r>
      <w:r w:rsidRPr="00283DCB">
        <w:rPr>
          <w:rFonts w:ascii="Arial" w:eastAsia="Times New Roman" w:hAnsi="Arial" w:cs="Arial"/>
          <w:color w:val="222222"/>
          <w:kern w:val="0"/>
          <w14:ligatures w14:val="none"/>
        </w:rPr>
        <w:t>Valparaiso University and Purdue University.</w:t>
      </w:r>
    </w:p>
    <w:p w14:paraId="20C623AA" w14:textId="77777777" w:rsidR="00C76001" w:rsidRPr="00DF0F62" w:rsidRDefault="00C76001" w:rsidP="00C76001">
      <w:pPr>
        <w:pStyle w:val="ListParagraph"/>
        <w:numPr>
          <w:ilvl w:val="1"/>
          <w:numId w:val="1"/>
        </w:numPr>
        <w:rPr>
          <w:b/>
          <w:bCs/>
        </w:rPr>
      </w:pPr>
      <w:r>
        <w:t>Mark Langbehn</w:t>
      </w:r>
    </w:p>
    <w:p w14:paraId="6C530559" w14:textId="77777777" w:rsidR="00C76001" w:rsidRPr="005A0965" w:rsidRDefault="00C76001" w:rsidP="00C76001">
      <w:pPr>
        <w:pStyle w:val="ListParagraph"/>
        <w:numPr>
          <w:ilvl w:val="2"/>
          <w:numId w:val="1"/>
        </w:numPr>
        <w:rPr>
          <w:b/>
          <w:bCs/>
        </w:rPr>
      </w:pPr>
      <w:r>
        <w:t>Road repairs</w:t>
      </w:r>
    </w:p>
    <w:p w14:paraId="7BE5852E" w14:textId="107FFBFB" w:rsidR="005A0965" w:rsidRPr="005C469D" w:rsidRDefault="005A0965" w:rsidP="005A0965">
      <w:pPr>
        <w:pStyle w:val="ListParagraph"/>
        <w:numPr>
          <w:ilvl w:val="3"/>
          <w:numId w:val="1"/>
        </w:numPr>
        <w:rPr>
          <w:b/>
          <w:bCs/>
        </w:rPr>
      </w:pPr>
      <w:r>
        <w:t>There are three cul-de-sac areas</w:t>
      </w:r>
      <w:r w:rsidR="009F678F">
        <w:t xml:space="preserve"> that </w:t>
      </w:r>
      <w:r w:rsidR="00EE4541">
        <w:t>need to be</w:t>
      </w:r>
      <w:r w:rsidR="009F678F">
        <w:t xml:space="preserve"> </w:t>
      </w:r>
      <w:r w:rsidR="004F5605">
        <w:t xml:space="preserve">finished </w:t>
      </w:r>
      <w:r w:rsidR="009F678F">
        <w:t xml:space="preserve">with </w:t>
      </w:r>
      <w:r w:rsidR="00533D34">
        <w:t>topcoat</w:t>
      </w:r>
      <w:r w:rsidR="009F678F">
        <w:t>.  The estimate on that is $</w:t>
      </w:r>
      <w:r w:rsidR="00533D34">
        <w:t xml:space="preserve">63k.  </w:t>
      </w:r>
      <w:r w:rsidR="008D24E7">
        <w:t>This</w:t>
      </w:r>
      <w:r w:rsidR="00533D34">
        <w:t xml:space="preserve"> need</w:t>
      </w:r>
      <w:r w:rsidR="00EE4541">
        <w:t>s</w:t>
      </w:r>
      <w:r w:rsidR="00533D34">
        <w:t xml:space="preserve"> to </w:t>
      </w:r>
      <w:r w:rsidR="008839D9">
        <w:t>be completed</w:t>
      </w:r>
      <w:r w:rsidR="004F5605">
        <w:t xml:space="preserve"> </w:t>
      </w:r>
      <w:r w:rsidR="004B733A">
        <w:t xml:space="preserve">as the north end of the subdivision is developed.  </w:t>
      </w:r>
      <w:r w:rsidR="008D24E7">
        <w:t>Funding may be a partnership between the HOA and devel</w:t>
      </w:r>
      <w:r w:rsidR="00703A1D">
        <w:t>oper.</w:t>
      </w:r>
    </w:p>
    <w:p w14:paraId="48012A4E" w14:textId="77777777" w:rsidR="00C76001" w:rsidRPr="00703A1D" w:rsidRDefault="00C76001" w:rsidP="00C76001">
      <w:pPr>
        <w:pStyle w:val="ListParagraph"/>
        <w:numPr>
          <w:ilvl w:val="2"/>
          <w:numId w:val="1"/>
        </w:numPr>
        <w:rPr>
          <w:b/>
          <w:bCs/>
        </w:rPr>
      </w:pPr>
      <w:r>
        <w:t>Street light update</w:t>
      </w:r>
    </w:p>
    <w:p w14:paraId="26E5587F" w14:textId="4C6A647B" w:rsidR="00703A1D" w:rsidRPr="003A27A0" w:rsidRDefault="00703A1D" w:rsidP="00703A1D">
      <w:pPr>
        <w:pStyle w:val="ListParagraph"/>
        <w:numPr>
          <w:ilvl w:val="3"/>
          <w:numId w:val="1"/>
        </w:numPr>
        <w:rPr>
          <w:b/>
          <w:bCs/>
        </w:rPr>
      </w:pPr>
      <w:r>
        <w:t>A map was shared of the streetlights (mostly on the north end of the subdivision) and the plan to repair them in 2026.</w:t>
      </w:r>
    </w:p>
    <w:p w14:paraId="6FC0DFA7" w14:textId="77777777" w:rsidR="00C76001" w:rsidRPr="009D072E" w:rsidRDefault="00C76001" w:rsidP="00C76001">
      <w:pPr>
        <w:pStyle w:val="ListParagraph"/>
        <w:numPr>
          <w:ilvl w:val="2"/>
          <w:numId w:val="1"/>
        </w:numPr>
        <w:rPr>
          <w:b/>
          <w:bCs/>
        </w:rPr>
      </w:pPr>
      <w:r>
        <w:t>ACC update</w:t>
      </w:r>
    </w:p>
    <w:p w14:paraId="27A6AFF1" w14:textId="0AABCFC5" w:rsidR="009D072E" w:rsidRPr="00CA62FC" w:rsidRDefault="009D072E" w:rsidP="009D072E">
      <w:pPr>
        <w:pStyle w:val="ListParagraph"/>
        <w:numPr>
          <w:ilvl w:val="3"/>
          <w:numId w:val="1"/>
        </w:numPr>
        <w:rPr>
          <w:b/>
          <w:bCs/>
        </w:rPr>
      </w:pPr>
      <w:r>
        <w:t xml:space="preserve">The ACC received 7 new home construction packages in 2026.  </w:t>
      </w:r>
      <w:r w:rsidR="002D10F3">
        <w:t>The builders are Pinnacle (</w:t>
      </w:r>
      <w:r w:rsidR="001568A3">
        <w:t>2)</w:t>
      </w:r>
      <w:r w:rsidR="002D10F3">
        <w:t>, Steiner (1), IN Land Trust (1) and Viking (3).</w:t>
      </w:r>
      <w:r w:rsidR="00475A51">
        <w:t xml:space="preserve">  Projections estimate that the community will see 30 new homes in 2026</w:t>
      </w:r>
      <w:r w:rsidR="001568A3">
        <w:t>.</w:t>
      </w:r>
    </w:p>
    <w:p w14:paraId="78EF9A3D" w14:textId="20A20D34" w:rsidR="00CA62FC" w:rsidRPr="003A27A0" w:rsidRDefault="00CA62FC" w:rsidP="009D072E">
      <w:pPr>
        <w:pStyle w:val="ListParagraph"/>
        <w:numPr>
          <w:ilvl w:val="3"/>
          <w:numId w:val="1"/>
        </w:numPr>
        <w:rPr>
          <w:b/>
          <w:bCs/>
        </w:rPr>
      </w:pPr>
      <w:r>
        <w:t>The ACC also received a home improvement application for a room addition at 709 Druim.</w:t>
      </w:r>
    </w:p>
    <w:p w14:paraId="55510A65" w14:textId="77777777" w:rsidR="00C76001" w:rsidRPr="001568A3" w:rsidRDefault="00C76001" w:rsidP="00C76001">
      <w:pPr>
        <w:pStyle w:val="ListParagraph"/>
        <w:numPr>
          <w:ilvl w:val="2"/>
          <w:numId w:val="1"/>
        </w:numPr>
        <w:rPr>
          <w:b/>
          <w:bCs/>
        </w:rPr>
      </w:pPr>
      <w:r>
        <w:lastRenderedPageBreak/>
        <w:t>Golf cart requirements reminder: 2026 registration, $50 yearly fee, proof of insurance, decal, adherence to policy.</w:t>
      </w:r>
    </w:p>
    <w:p w14:paraId="6737B7CE" w14:textId="1958B26B" w:rsidR="001568A3" w:rsidRPr="00211E9D" w:rsidRDefault="001568A3" w:rsidP="001568A3">
      <w:pPr>
        <w:pStyle w:val="ListParagraph"/>
        <w:numPr>
          <w:ilvl w:val="3"/>
          <w:numId w:val="1"/>
        </w:numPr>
        <w:rPr>
          <w:b/>
          <w:bCs/>
        </w:rPr>
      </w:pPr>
      <w:r>
        <w:t>The policy and requirements were discussed and that registration is mandatory in 2026 by April 1</w:t>
      </w:r>
      <w:r w:rsidRPr="001568A3">
        <w:rPr>
          <w:vertAlign w:val="superscript"/>
        </w:rPr>
        <w:t>st</w:t>
      </w:r>
      <w:r>
        <w:t>.</w:t>
      </w:r>
    </w:p>
    <w:p w14:paraId="2108A0EE" w14:textId="77777777" w:rsidR="00C76001" w:rsidRPr="00DF0F62" w:rsidRDefault="00C76001" w:rsidP="00C76001">
      <w:pPr>
        <w:pStyle w:val="ListParagraph"/>
        <w:numPr>
          <w:ilvl w:val="1"/>
          <w:numId w:val="1"/>
        </w:numPr>
        <w:rPr>
          <w:b/>
          <w:bCs/>
        </w:rPr>
      </w:pPr>
      <w:r>
        <w:t>Nancy Ellis</w:t>
      </w:r>
    </w:p>
    <w:p w14:paraId="631294F0" w14:textId="77777777" w:rsidR="00C76001" w:rsidRPr="001568A3" w:rsidRDefault="00C76001" w:rsidP="00C76001">
      <w:pPr>
        <w:pStyle w:val="ListParagraph"/>
        <w:numPr>
          <w:ilvl w:val="2"/>
          <w:numId w:val="1"/>
        </w:numPr>
        <w:rPr>
          <w:b/>
          <w:bCs/>
        </w:rPr>
      </w:pPr>
      <w:r>
        <w:t>January Financials</w:t>
      </w:r>
    </w:p>
    <w:p w14:paraId="69468D14" w14:textId="70C9285A" w:rsidR="001568A3" w:rsidRPr="00472580" w:rsidRDefault="00274D17" w:rsidP="00472580">
      <w:pPr>
        <w:pStyle w:val="ListParagraph"/>
        <w:numPr>
          <w:ilvl w:val="3"/>
          <w:numId w:val="1"/>
        </w:numPr>
        <w:rPr>
          <w:b/>
          <w:bCs/>
        </w:rPr>
      </w:pPr>
      <w:r>
        <w:t>Cash in operating account</w:t>
      </w:r>
      <w:r w:rsidR="00472580">
        <w:t>: 235,494.97</w:t>
      </w:r>
    </w:p>
    <w:p w14:paraId="725D2895" w14:textId="4C7F2ECF" w:rsidR="00472580" w:rsidRPr="002854F7" w:rsidRDefault="00472580" w:rsidP="00274D17">
      <w:pPr>
        <w:pStyle w:val="ListParagraph"/>
        <w:numPr>
          <w:ilvl w:val="3"/>
          <w:numId w:val="1"/>
        </w:numPr>
        <w:rPr>
          <w:b/>
          <w:bCs/>
        </w:rPr>
      </w:pPr>
      <w:r>
        <w:t xml:space="preserve">Cash in security deposits: </w:t>
      </w:r>
      <w:r w:rsidR="002854F7">
        <w:t>28,901.97</w:t>
      </w:r>
    </w:p>
    <w:p w14:paraId="454DE245" w14:textId="6CDB3D43" w:rsidR="002854F7" w:rsidRPr="00516D88" w:rsidRDefault="002854F7" w:rsidP="00274D17">
      <w:pPr>
        <w:pStyle w:val="ListParagraph"/>
        <w:numPr>
          <w:ilvl w:val="3"/>
          <w:numId w:val="1"/>
        </w:numPr>
        <w:rPr>
          <w:b/>
          <w:bCs/>
        </w:rPr>
      </w:pPr>
      <w:r>
        <w:t xml:space="preserve">Cash/Capital Reserve Account: </w:t>
      </w:r>
      <w:r w:rsidR="00516D88">
        <w:t>71,718.72</w:t>
      </w:r>
    </w:p>
    <w:p w14:paraId="3014E7B3" w14:textId="7C91EC48" w:rsidR="00516D88" w:rsidRPr="00747D00" w:rsidRDefault="00516D88" w:rsidP="00274D17">
      <w:pPr>
        <w:pStyle w:val="ListParagraph"/>
        <w:numPr>
          <w:ilvl w:val="3"/>
          <w:numId w:val="1"/>
        </w:numPr>
        <w:rPr>
          <w:b/>
          <w:bCs/>
        </w:rPr>
      </w:pPr>
      <w:r>
        <w:t>Certificate of Deposit</w:t>
      </w:r>
      <w:r w:rsidR="00747D00">
        <w:t>:</w:t>
      </w:r>
      <w:r>
        <w:t xml:space="preserve"> </w:t>
      </w:r>
      <w:r w:rsidR="00747D00">
        <w:t>83,005.52</w:t>
      </w:r>
    </w:p>
    <w:p w14:paraId="65EC7098" w14:textId="35C00D8C" w:rsidR="00747D00" w:rsidRPr="001858AB" w:rsidRDefault="00747D00" w:rsidP="00274D17">
      <w:pPr>
        <w:pStyle w:val="ListParagraph"/>
        <w:numPr>
          <w:ilvl w:val="3"/>
          <w:numId w:val="1"/>
        </w:numPr>
        <w:rPr>
          <w:b/>
          <w:bCs/>
        </w:rPr>
      </w:pPr>
      <w:r>
        <w:t>Certificate of Deposit: 82,438.40</w:t>
      </w:r>
    </w:p>
    <w:p w14:paraId="4B5785E9" w14:textId="01B6F693" w:rsidR="001858AB" w:rsidRPr="00831228" w:rsidRDefault="001858AB" w:rsidP="00274D17">
      <w:pPr>
        <w:pStyle w:val="ListParagraph"/>
        <w:numPr>
          <w:ilvl w:val="3"/>
          <w:numId w:val="1"/>
        </w:numPr>
        <w:rPr>
          <w:b/>
          <w:bCs/>
        </w:rPr>
      </w:pPr>
      <w:r>
        <w:t xml:space="preserve">Expenses were </w:t>
      </w:r>
      <w:r w:rsidR="00934CF8">
        <w:t xml:space="preserve">also </w:t>
      </w:r>
      <w:r>
        <w:t xml:space="preserve">discussed </w:t>
      </w:r>
      <w:r w:rsidR="00934CF8">
        <w:t>as well as</w:t>
      </w:r>
      <w:r>
        <w:t xml:space="preserve"> financials posted</w:t>
      </w:r>
      <w:r w:rsidR="00934CF8">
        <w:t xml:space="preserve"> to the FW website each month going forward.</w:t>
      </w:r>
      <w:r w:rsidR="00765EF6">
        <w:t xml:space="preserve">  February financials were received</w:t>
      </w:r>
      <w:r w:rsidR="001959C9">
        <w:t xml:space="preserve"> on 03/16/26 which will be reviewed by the Board prior to posting on the website.</w:t>
      </w:r>
    </w:p>
    <w:p w14:paraId="380E2692" w14:textId="1FDF5F4D" w:rsidR="00831228" w:rsidRPr="003A27A0" w:rsidRDefault="00831228" w:rsidP="00274D17">
      <w:pPr>
        <w:pStyle w:val="ListParagraph"/>
        <w:numPr>
          <w:ilvl w:val="3"/>
          <w:numId w:val="1"/>
        </w:numPr>
        <w:rPr>
          <w:b/>
          <w:bCs/>
        </w:rPr>
      </w:pPr>
      <w:r>
        <w:t>Republic Services invoice</w:t>
      </w:r>
      <w:r w:rsidR="00745C2C">
        <w:t xml:space="preserve"> for December 2025 was $</w:t>
      </w:r>
      <w:r w:rsidR="006D7245">
        <w:t xml:space="preserve">5,249.97 which is </w:t>
      </w:r>
      <w:r w:rsidR="006E6169">
        <w:t>approximately $305.00 per year per home</w:t>
      </w:r>
      <w:r w:rsidR="00545F2F">
        <w:t>.  This is approximately 28%</w:t>
      </w:r>
      <w:r w:rsidR="00026807">
        <w:t xml:space="preserve"> of </w:t>
      </w:r>
      <w:r w:rsidR="00792AE9">
        <w:t>each homeowner’s</w:t>
      </w:r>
      <w:r w:rsidR="00026807">
        <w:t xml:space="preserve"> annual </w:t>
      </w:r>
      <w:r w:rsidR="00792AE9">
        <w:t>HOA fee of $1,100.00.</w:t>
      </w:r>
    </w:p>
    <w:p w14:paraId="5AE8AA28" w14:textId="77777777" w:rsidR="00C76001" w:rsidRPr="00147191" w:rsidRDefault="00C76001" w:rsidP="00C76001">
      <w:pPr>
        <w:pStyle w:val="ListParagraph"/>
        <w:numPr>
          <w:ilvl w:val="1"/>
          <w:numId w:val="1"/>
        </w:numPr>
        <w:rPr>
          <w:b/>
          <w:bCs/>
        </w:rPr>
      </w:pPr>
      <w:r>
        <w:t>Shawn Hudecek</w:t>
      </w:r>
    </w:p>
    <w:p w14:paraId="2AD49ABF" w14:textId="77777777" w:rsidR="00C76001" w:rsidRPr="00CF1D11" w:rsidRDefault="00C76001" w:rsidP="00C76001">
      <w:pPr>
        <w:pStyle w:val="ListParagraph"/>
        <w:numPr>
          <w:ilvl w:val="2"/>
          <w:numId w:val="1"/>
        </w:numPr>
        <w:rPr>
          <w:b/>
          <w:bCs/>
        </w:rPr>
      </w:pPr>
      <w:r>
        <w:t>FW Garage Sale</w:t>
      </w:r>
    </w:p>
    <w:p w14:paraId="22009D5A" w14:textId="39F28EF9" w:rsidR="00CF1D11" w:rsidRPr="00CF1D11" w:rsidRDefault="00CF1D11" w:rsidP="00CF1D11">
      <w:pPr>
        <w:pStyle w:val="ListParagraph"/>
        <w:numPr>
          <w:ilvl w:val="3"/>
          <w:numId w:val="1"/>
        </w:numPr>
      </w:pPr>
      <w:r w:rsidRPr="00CF1D11">
        <w:t>Falling Waters Community Garage Sale has been scheduled for June 4, 5, and 6!  Thursday, Friday and Saturday from 9 am to 2 pm. You can participate in just one day, 2 days or all 3 days. </w:t>
      </w:r>
      <w:r w:rsidRPr="00CF1D11">
        <w:br/>
        <w:t>There will be maps. We put banners outside both entrances and usually up at the corner of Randolph and 109th, (we just need to get permission for that). A flyer with more information will be sent out in the next few weeks. Start going through your closets now. We usually have around 25 families participate.</w:t>
      </w:r>
    </w:p>
    <w:p w14:paraId="39415F8A" w14:textId="77777777" w:rsidR="00C76001" w:rsidRPr="00CF1D11" w:rsidRDefault="00C76001" w:rsidP="00C76001">
      <w:pPr>
        <w:pStyle w:val="ListParagraph"/>
        <w:numPr>
          <w:ilvl w:val="2"/>
          <w:numId w:val="1"/>
        </w:numPr>
        <w:rPr>
          <w:b/>
          <w:bCs/>
        </w:rPr>
      </w:pPr>
      <w:r>
        <w:t>Landscaping Committee and Social Committee Volunteer Sign Up</w:t>
      </w:r>
    </w:p>
    <w:p w14:paraId="740B6750" w14:textId="6ED1E020" w:rsidR="00CF1D11" w:rsidRDefault="009D072E" w:rsidP="00CF1D11">
      <w:pPr>
        <w:pStyle w:val="ListParagraph"/>
        <w:numPr>
          <w:ilvl w:val="3"/>
          <w:numId w:val="1"/>
        </w:numPr>
        <w:rPr>
          <w:b/>
          <w:bCs/>
        </w:rPr>
      </w:pPr>
      <w:r>
        <w:t>Sign-ups</w:t>
      </w:r>
      <w:r w:rsidR="00CF1D11">
        <w:t xml:space="preserve"> were available at the meeting for both the Landscaping and Social Committee.  Anyone who </w:t>
      </w:r>
      <w:proofErr w:type="gramStart"/>
      <w:r>
        <w:t xml:space="preserve">was not able </w:t>
      </w:r>
      <w:r w:rsidR="00CF1D11">
        <w:t>to</w:t>
      </w:r>
      <w:proofErr w:type="gramEnd"/>
      <w:r w:rsidR="00CF1D11">
        <w:t xml:space="preserve"> be present but would like to volunteer, please call the Management Company.</w:t>
      </w:r>
    </w:p>
    <w:p w14:paraId="1BFAF5EB" w14:textId="77777777" w:rsidR="00C76001" w:rsidRDefault="00C76001" w:rsidP="00C76001">
      <w:pPr>
        <w:pStyle w:val="ListParagraph"/>
        <w:numPr>
          <w:ilvl w:val="0"/>
          <w:numId w:val="1"/>
        </w:numPr>
        <w:rPr>
          <w:b/>
          <w:bCs/>
        </w:rPr>
      </w:pPr>
      <w:r w:rsidRPr="008C55A2">
        <w:rPr>
          <w:b/>
          <w:bCs/>
        </w:rPr>
        <w:t>Ne</w:t>
      </w:r>
      <w:r>
        <w:rPr>
          <w:b/>
          <w:bCs/>
        </w:rPr>
        <w:t>w</w:t>
      </w:r>
      <w:r w:rsidRPr="008C55A2">
        <w:rPr>
          <w:b/>
          <w:bCs/>
        </w:rPr>
        <w:t xml:space="preserve"> Business</w:t>
      </w:r>
      <w:r>
        <w:rPr>
          <w:b/>
          <w:bCs/>
        </w:rPr>
        <w:t xml:space="preserve">: </w:t>
      </w:r>
    </w:p>
    <w:p w14:paraId="05B90879" w14:textId="77777777" w:rsidR="00C76001" w:rsidRPr="008F1BBF" w:rsidRDefault="00C76001" w:rsidP="00C76001">
      <w:pPr>
        <w:pStyle w:val="ListParagraph"/>
        <w:numPr>
          <w:ilvl w:val="1"/>
          <w:numId w:val="1"/>
        </w:numPr>
        <w:rPr>
          <w:b/>
          <w:bCs/>
        </w:rPr>
      </w:pPr>
      <w:r>
        <w:t>Attorney Nathan Vis, Legal Update</w:t>
      </w:r>
    </w:p>
    <w:p w14:paraId="37A94E78" w14:textId="78785E96" w:rsidR="008F1BBF" w:rsidRPr="008F1BBF" w:rsidRDefault="008F1BBF" w:rsidP="00381154">
      <w:pPr>
        <w:pStyle w:val="ListParagraph"/>
        <w:numPr>
          <w:ilvl w:val="2"/>
          <w:numId w:val="1"/>
        </w:numPr>
        <w:jc w:val="both"/>
        <w:rPr>
          <w:b/>
          <w:bCs/>
        </w:rPr>
      </w:pPr>
      <w:r>
        <w:t xml:space="preserve">Legal avenues are </w:t>
      </w:r>
      <w:r w:rsidR="00FA1B0B">
        <w:t xml:space="preserve">being </w:t>
      </w:r>
      <w:r>
        <w:t>pursu</w:t>
      </w:r>
      <w:r w:rsidR="00FA1B0B">
        <w:t>ed</w:t>
      </w:r>
      <w:r w:rsidR="00381154">
        <w:t xml:space="preserve"> to collect</w:t>
      </w:r>
      <w:r>
        <w:t xml:space="preserve"> payment from two homeowners seriously in arrears.</w:t>
      </w:r>
    </w:p>
    <w:p w14:paraId="4F895736" w14:textId="57F39148" w:rsidR="008F1BBF" w:rsidRPr="008F1BBF" w:rsidRDefault="008F1BBF" w:rsidP="00381154">
      <w:pPr>
        <w:pStyle w:val="ListParagraph"/>
        <w:numPr>
          <w:ilvl w:val="2"/>
          <w:numId w:val="1"/>
        </w:numPr>
        <w:jc w:val="both"/>
        <w:rPr>
          <w:b/>
          <w:bCs/>
        </w:rPr>
      </w:pPr>
      <w:r>
        <w:t>After reviewing the Resolution and discussing with the 2025 Board, it’s the collective understanding that the model home may remain as such until November 2026.  Correspondences have been sent that the Board will not entertain an extension.</w:t>
      </w:r>
    </w:p>
    <w:p w14:paraId="06CEBB16" w14:textId="45B25097" w:rsidR="008F1BBF" w:rsidRPr="007C5DD3" w:rsidRDefault="008F1BBF" w:rsidP="00381154">
      <w:pPr>
        <w:pStyle w:val="ListParagraph"/>
        <w:numPr>
          <w:ilvl w:val="2"/>
          <w:numId w:val="1"/>
        </w:numPr>
        <w:jc w:val="both"/>
        <w:rPr>
          <w:b/>
          <w:bCs/>
        </w:rPr>
      </w:pPr>
      <w:r>
        <w:t xml:space="preserve">It is believed that the declarant status was transferred at </w:t>
      </w:r>
      <w:r w:rsidR="00381154">
        <w:t xml:space="preserve">the </w:t>
      </w:r>
      <w:r>
        <w:t xml:space="preserve">sale, but </w:t>
      </w:r>
      <w:r w:rsidR="00CF1D11">
        <w:t>definitive proof is not available at this time.</w:t>
      </w:r>
    </w:p>
    <w:p w14:paraId="2686C41A" w14:textId="77777777" w:rsidR="00C76001" w:rsidRPr="008F1BBF" w:rsidRDefault="00C76001" w:rsidP="00C76001">
      <w:pPr>
        <w:pStyle w:val="ListParagraph"/>
        <w:numPr>
          <w:ilvl w:val="1"/>
          <w:numId w:val="1"/>
        </w:numPr>
        <w:rPr>
          <w:b/>
          <w:bCs/>
        </w:rPr>
      </w:pPr>
      <w:r>
        <w:t>PP NW, Management Company Update</w:t>
      </w:r>
    </w:p>
    <w:p w14:paraId="013185F0" w14:textId="7722FD53" w:rsidR="008F1BBF" w:rsidRPr="008F1BBF" w:rsidRDefault="008F1BBF" w:rsidP="008F1BBF">
      <w:pPr>
        <w:pStyle w:val="ListParagraph"/>
        <w:numPr>
          <w:ilvl w:val="2"/>
          <w:numId w:val="1"/>
        </w:numPr>
        <w:rPr>
          <w:b/>
          <w:bCs/>
        </w:rPr>
      </w:pPr>
      <w:r>
        <w:t>Any homeowner with snowplow damage should report it to the management company.</w:t>
      </w:r>
    </w:p>
    <w:p w14:paraId="295C1195" w14:textId="68F94ABB" w:rsidR="008F1BBF" w:rsidRPr="002D0CB5" w:rsidRDefault="008F1BBF" w:rsidP="008F1BBF">
      <w:pPr>
        <w:pStyle w:val="ListParagraph"/>
        <w:numPr>
          <w:ilvl w:val="2"/>
          <w:numId w:val="1"/>
        </w:numPr>
        <w:rPr>
          <w:b/>
          <w:bCs/>
        </w:rPr>
      </w:pPr>
      <w:r>
        <w:lastRenderedPageBreak/>
        <w:t xml:space="preserve">Golf cart stickers and registration are required </w:t>
      </w:r>
      <w:r w:rsidR="00DC3A23">
        <w:t xml:space="preserve">by April </w:t>
      </w:r>
      <w:r w:rsidR="002D0CB5">
        <w:t>of</w:t>
      </w:r>
      <w:r>
        <w:t xml:space="preserve"> 2026. The policy may be found on the FW website at:  </w:t>
      </w:r>
      <w:hyperlink r:id="rId6" w:history="1">
        <w:r w:rsidRPr="008F1BBF">
          <w:rPr>
            <w:rStyle w:val="Hyperlink"/>
          </w:rPr>
          <w:t>FWHOA_REC_Vehicle.pdf</w:t>
        </w:r>
      </w:hyperlink>
    </w:p>
    <w:p w14:paraId="39E77EAB" w14:textId="77777777" w:rsidR="002D0CB5" w:rsidRPr="007C5DD3" w:rsidRDefault="002D0CB5" w:rsidP="002D0CB5">
      <w:pPr>
        <w:pStyle w:val="ListParagraph"/>
        <w:ind w:left="2160"/>
        <w:rPr>
          <w:b/>
          <w:bCs/>
        </w:rPr>
      </w:pPr>
    </w:p>
    <w:p w14:paraId="1B1DF17D" w14:textId="77777777" w:rsidR="00C76001" w:rsidRPr="00936DDC" w:rsidRDefault="00C76001" w:rsidP="00C76001">
      <w:pPr>
        <w:pStyle w:val="ListParagraph"/>
        <w:numPr>
          <w:ilvl w:val="1"/>
          <w:numId w:val="1"/>
        </w:numPr>
        <w:rPr>
          <w:b/>
          <w:bCs/>
        </w:rPr>
      </w:pPr>
      <w:r>
        <w:t>Sherri Cullom, Mark Langbehn and Nancy Ellis</w:t>
      </w:r>
    </w:p>
    <w:p w14:paraId="66C60C4B" w14:textId="0973462C" w:rsidR="00C76001" w:rsidRPr="00101D10" w:rsidRDefault="00C76001" w:rsidP="00C76001">
      <w:pPr>
        <w:pStyle w:val="ListParagraph"/>
        <w:numPr>
          <w:ilvl w:val="2"/>
          <w:numId w:val="1"/>
        </w:numPr>
        <w:rPr>
          <w:b/>
          <w:bCs/>
        </w:rPr>
      </w:pPr>
      <w:r>
        <w:t xml:space="preserve">Board Strategic Planning Meeting </w:t>
      </w:r>
      <w:r w:rsidR="002D0CB5">
        <w:t xml:space="preserve">Agenda Items, </w:t>
      </w:r>
      <w:r>
        <w:t>Sunday April 19</w:t>
      </w:r>
      <w:r w:rsidR="008E0958" w:rsidRPr="00371103">
        <w:rPr>
          <w:vertAlign w:val="superscript"/>
        </w:rPr>
        <w:t>th</w:t>
      </w:r>
      <w:r w:rsidR="008E0958">
        <w:t xml:space="preserve"> Topics</w:t>
      </w:r>
      <w:r>
        <w:t>:</w:t>
      </w:r>
    </w:p>
    <w:p w14:paraId="7E428038" w14:textId="34E17531" w:rsidR="00101D10" w:rsidRPr="004A443C" w:rsidRDefault="00101D10" w:rsidP="00101D10">
      <w:pPr>
        <w:pStyle w:val="ListParagraph"/>
        <w:numPr>
          <w:ilvl w:val="3"/>
          <w:numId w:val="1"/>
        </w:numPr>
        <w:rPr>
          <w:b/>
          <w:bCs/>
        </w:rPr>
      </w:pPr>
      <w:r>
        <w:t xml:space="preserve">Capital expenditures 2026, </w:t>
      </w:r>
      <w:r w:rsidR="00151874">
        <w:t xml:space="preserve">Subdivision Map, Interns, </w:t>
      </w:r>
      <w:r w:rsidR="005755C1">
        <w:t xml:space="preserve">Financials and updated Reserve Study, Subdivision street safety, </w:t>
      </w:r>
      <w:r w:rsidR="0073457F">
        <w:t>Brainstorming 2026 Committee</w:t>
      </w:r>
      <w:r w:rsidR="00990487">
        <w:t xml:space="preserve"> activities.</w:t>
      </w:r>
    </w:p>
    <w:p w14:paraId="63D1D22F" w14:textId="77777777" w:rsidR="00C76001" w:rsidRPr="00CF1D11" w:rsidRDefault="00C76001" w:rsidP="00C76001">
      <w:pPr>
        <w:pStyle w:val="ListParagraph"/>
        <w:numPr>
          <w:ilvl w:val="1"/>
          <w:numId w:val="1"/>
        </w:numPr>
        <w:rPr>
          <w:b/>
          <w:bCs/>
        </w:rPr>
      </w:pPr>
      <w:r>
        <w:t>Homeowner Q&amp;A</w:t>
      </w:r>
    </w:p>
    <w:p w14:paraId="1032479F" w14:textId="39399D02" w:rsidR="00683BE9" w:rsidRPr="00683BE9" w:rsidRDefault="000406E7" w:rsidP="00CF1D11">
      <w:pPr>
        <w:pStyle w:val="ListParagraph"/>
        <w:numPr>
          <w:ilvl w:val="2"/>
          <w:numId w:val="1"/>
        </w:numPr>
        <w:rPr>
          <w:b/>
          <w:bCs/>
        </w:rPr>
      </w:pPr>
      <w:r>
        <w:t>Question: when</w:t>
      </w:r>
      <w:r w:rsidR="00683BE9">
        <w:t xml:space="preserve"> the</w:t>
      </w:r>
      <w:r w:rsidR="00B20221">
        <w:t xml:space="preserve"> Providence model would be converted to a home for sale.  Attorney Vis responded that the language of the Resolution</w:t>
      </w:r>
      <w:r w:rsidR="00BA1851">
        <w:t xml:space="preserve"> allows them to have a model home in the subdivision for 4 years which will be November of 2026.  No extensions will be granted.</w:t>
      </w:r>
    </w:p>
    <w:p w14:paraId="5A38BDDA" w14:textId="010B8498" w:rsidR="00CF1D11" w:rsidRPr="00514A38" w:rsidRDefault="000406E7" w:rsidP="00CF1D11">
      <w:pPr>
        <w:pStyle w:val="ListParagraph"/>
        <w:numPr>
          <w:ilvl w:val="2"/>
          <w:numId w:val="1"/>
        </w:numPr>
        <w:rPr>
          <w:b/>
          <w:bCs/>
        </w:rPr>
      </w:pPr>
      <w:r>
        <w:t xml:space="preserve">Question: </w:t>
      </w:r>
      <w:r w:rsidR="00CF1D11">
        <w:t xml:space="preserve"> </w:t>
      </w:r>
      <w:r w:rsidR="00514A38">
        <w:t xml:space="preserve">what a “custom” home is according to the Covenants.  Attorney Vis responded that over the years, in general “custom” </w:t>
      </w:r>
      <w:r w:rsidR="002E2BED">
        <w:t>has</w:t>
      </w:r>
      <w:r w:rsidR="00514A38">
        <w:t xml:space="preserve"> morphed into “semi-custom”.</w:t>
      </w:r>
    </w:p>
    <w:p w14:paraId="3180C7EA" w14:textId="482CF1CC" w:rsidR="00514A38" w:rsidRPr="00514A38" w:rsidRDefault="000406E7" w:rsidP="00CF1D11">
      <w:pPr>
        <w:pStyle w:val="ListParagraph"/>
        <w:numPr>
          <w:ilvl w:val="2"/>
          <w:numId w:val="1"/>
        </w:numPr>
        <w:rPr>
          <w:b/>
          <w:bCs/>
        </w:rPr>
      </w:pPr>
      <w:r>
        <w:t xml:space="preserve">Question: </w:t>
      </w:r>
      <w:r w:rsidR="00141350">
        <w:t>what is meant by</w:t>
      </w:r>
      <w:r w:rsidR="00514A38">
        <w:t xml:space="preserve"> “harmoniously” </w:t>
      </w:r>
      <w:r w:rsidR="00141350">
        <w:t xml:space="preserve">as it appears in the covenants </w:t>
      </w:r>
      <w:r w:rsidR="00514A38">
        <w:t>and response was that it’s a vague and arbitrary.</w:t>
      </w:r>
    </w:p>
    <w:p w14:paraId="2CF98B21" w14:textId="407A4938" w:rsidR="00514A38" w:rsidRPr="009D072E" w:rsidRDefault="00A57EE2" w:rsidP="00CF1D11">
      <w:pPr>
        <w:pStyle w:val="ListParagraph"/>
        <w:numPr>
          <w:ilvl w:val="2"/>
          <w:numId w:val="1"/>
        </w:numPr>
        <w:rPr>
          <w:b/>
          <w:bCs/>
        </w:rPr>
      </w:pPr>
      <w:r>
        <w:t xml:space="preserve">Question: Will </w:t>
      </w:r>
      <w:r w:rsidR="00514A38">
        <w:t xml:space="preserve">Providence build </w:t>
      </w:r>
      <w:r>
        <w:t>additional</w:t>
      </w:r>
      <w:r w:rsidR="00514A38">
        <w:t xml:space="preserve"> homes in Falling Waters.  Mark and Nancy responded that their last 5 lots are in various stages of </w:t>
      </w:r>
      <w:r w:rsidR="00C66275">
        <w:t>building development</w:t>
      </w:r>
      <w:r w:rsidR="00514A38">
        <w:t xml:space="preserve"> and it’s our understanding</w:t>
      </w:r>
      <w:r w:rsidR="009D072E">
        <w:t xml:space="preserve"> that th</w:t>
      </w:r>
      <w:r w:rsidR="009132F5">
        <w:t xml:space="preserve">is will conclude their projects within </w:t>
      </w:r>
      <w:r w:rsidR="00112042">
        <w:t>FW.  It</w:t>
      </w:r>
      <w:r w:rsidR="009D072E">
        <w:t xml:space="preserve"> does</w:t>
      </w:r>
      <w:r w:rsidR="00876769">
        <w:t xml:space="preserve"> </w:t>
      </w:r>
      <w:r w:rsidR="00931F4D">
        <w:t>not, however,</w:t>
      </w:r>
      <w:r w:rsidR="009D072E">
        <w:t xml:space="preserve"> </w:t>
      </w:r>
      <w:r w:rsidR="006B0FC5">
        <w:t>pre</w:t>
      </w:r>
      <w:r w:rsidR="009841A9">
        <w:t>clude</w:t>
      </w:r>
      <w:r w:rsidR="00F266E6">
        <w:t xml:space="preserve"> </w:t>
      </w:r>
      <w:r w:rsidR="00DF0485">
        <w:t>PRED from</w:t>
      </w:r>
      <w:r w:rsidR="009D072E">
        <w:t xml:space="preserve"> buying additional lots in the future.</w:t>
      </w:r>
    </w:p>
    <w:p w14:paraId="581355D7" w14:textId="3E983607" w:rsidR="009D072E" w:rsidRPr="00936DDC" w:rsidRDefault="000B27BF" w:rsidP="00CF1D11">
      <w:pPr>
        <w:pStyle w:val="ListParagraph"/>
        <w:numPr>
          <w:ilvl w:val="2"/>
          <w:numId w:val="1"/>
        </w:numPr>
        <w:rPr>
          <w:b/>
          <w:bCs/>
        </w:rPr>
      </w:pPr>
      <w:r>
        <w:t>Question</w:t>
      </w:r>
      <w:r w:rsidR="00D032DB">
        <w:t xml:space="preserve">: Will the </w:t>
      </w:r>
      <w:r w:rsidR="009D072E">
        <w:t xml:space="preserve">Board </w:t>
      </w:r>
      <w:r w:rsidR="00D032DB">
        <w:t>please</w:t>
      </w:r>
      <w:r w:rsidR="009D072E">
        <w:t xml:space="preserve"> </w:t>
      </w:r>
      <w:r w:rsidR="00876769">
        <w:t xml:space="preserve">return </w:t>
      </w:r>
      <w:r w:rsidR="009D072E">
        <w:t xml:space="preserve">the Reserve </w:t>
      </w:r>
      <w:r w:rsidR="005E1C98">
        <w:t>Study</w:t>
      </w:r>
      <w:r w:rsidR="009D072E">
        <w:t xml:space="preserve"> </w:t>
      </w:r>
      <w:r w:rsidR="00D032DB">
        <w:t>to the</w:t>
      </w:r>
      <w:r w:rsidR="009D072E">
        <w:t xml:space="preserve"> FW website.  The Board will </w:t>
      </w:r>
      <w:r w:rsidR="00D032DB">
        <w:t xml:space="preserve">ensure that information is restored and will discuss </w:t>
      </w:r>
      <w:r w:rsidR="005E1C98">
        <w:t>updating the study at the Strategic Planning meeting in April.</w:t>
      </w:r>
    </w:p>
    <w:p w14:paraId="03794BEA" w14:textId="77777777" w:rsidR="00C76001" w:rsidRPr="00E74083" w:rsidRDefault="00C76001" w:rsidP="00C76001">
      <w:pPr>
        <w:pStyle w:val="ListParagraph"/>
        <w:ind w:left="2880"/>
        <w:rPr>
          <w:b/>
          <w:bCs/>
        </w:rPr>
      </w:pPr>
    </w:p>
    <w:p w14:paraId="5F6206A1" w14:textId="79B3D17E" w:rsidR="00C76001" w:rsidRPr="006B0FC5" w:rsidRDefault="00C76001" w:rsidP="00C76001">
      <w:pPr>
        <w:pStyle w:val="ListParagraph"/>
        <w:numPr>
          <w:ilvl w:val="0"/>
          <w:numId w:val="1"/>
        </w:numPr>
      </w:pPr>
      <w:r w:rsidRPr="00256EEC">
        <w:rPr>
          <w:b/>
          <w:bCs/>
        </w:rPr>
        <w:t xml:space="preserve"> Adjourn Meeting</w:t>
      </w:r>
      <w:r w:rsidR="006B0FC5">
        <w:rPr>
          <w:b/>
          <w:bCs/>
        </w:rPr>
        <w:t>:</w:t>
      </w:r>
    </w:p>
    <w:p w14:paraId="6DE2F300" w14:textId="436A3279" w:rsidR="006B0FC5" w:rsidRPr="000A1CEA" w:rsidRDefault="006B0FC5" w:rsidP="006B0FC5">
      <w:pPr>
        <w:pStyle w:val="ListParagraph"/>
        <w:numPr>
          <w:ilvl w:val="1"/>
          <w:numId w:val="1"/>
        </w:numPr>
      </w:pPr>
      <w:r>
        <w:t>President Sherri Cullom made a motion</w:t>
      </w:r>
      <w:r w:rsidR="00F266E6">
        <w:t xml:space="preserve"> to adjourn, Nancy Ellis seconded, all in favor, motion passed and meeting adjourned at 7:15 PM.</w:t>
      </w:r>
    </w:p>
    <w:p w14:paraId="3CE5008B" w14:textId="77777777" w:rsidR="00DE647B" w:rsidRDefault="00DE647B"/>
    <w:sectPr w:rsidR="00DE647B" w:rsidSect="00C760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72058"/>
    <w:multiLevelType w:val="hybridMultilevel"/>
    <w:tmpl w:val="160AE2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33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01"/>
    <w:rsid w:val="00012BDE"/>
    <w:rsid w:val="00026807"/>
    <w:rsid w:val="000406E7"/>
    <w:rsid w:val="000A4799"/>
    <w:rsid w:val="000B27BF"/>
    <w:rsid w:val="000D4918"/>
    <w:rsid w:val="000E5420"/>
    <w:rsid w:val="00101D10"/>
    <w:rsid w:val="00112042"/>
    <w:rsid w:val="00141350"/>
    <w:rsid w:val="00151874"/>
    <w:rsid w:val="001568A3"/>
    <w:rsid w:val="001858AB"/>
    <w:rsid w:val="0019447D"/>
    <w:rsid w:val="001959C9"/>
    <w:rsid w:val="001C4A83"/>
    <w:rsid w:val="001E7F9C"/>
    <w:rsid w:val="00274D17"/>
    <w:rsid w:val="00283DCB"/>
    <w:rsid w:val="002854F7"/>
    <w:rsid w:val="002D0CB5"/>
    <w:rsid w:val="002D10F3"/>
    <w:rsid w:val="002E2BED"/>
    <w:rsid w:val="00334BF5"/>
    <w:rsid w:val="00371103"/>
    <w:rsid w:val="00374E8E"/>
    <w:rsid w:val="00381154"/>
    <w:rsid w:val="00381CA8"/>
    <w:rsid w:val="00397191"/>
    <w:rsid w:val="003D08C9"/>
    <w:rsid w:val="00424401"/>
    <w:rsid w:val="00465BAB"/>
    <w:rsid w:val="00472580"/>
    <w:rsid w:val="00475A51"/>
    <w:rsid w:val="004B733A"/>
    <w:rsid w:val="004E0ACF"/>
    <w:rsid w:val="004F5605"/>
    <w:rsid w:val="00514A38"/>
    <w:rsid w:val="00516D88"/>
    <w:rsid w:val="00533D34"/>
    <w:rsid w:val="00545F2F"/>
    <w:rsid w:val="005755C1"/>
    <w:rsid w:val="005A0965"/>
    <w:rsid w:val="005D2CA0"/>
    <w:rsid w:val="005E1C98"/>
    <w:rsid w:val="006126C8"/>
    <w:rsid w:val="00616F4A"/>
    <w:rsid w:val="00683BE9"/>
    <w:rsid w:val="006B0FC5"/>
    <w:rsid w:val="006D7245"/>
    <w:rsid w:val="006E6169"/>
    <w:rsid w:val="00703A1D"/>
    <w:rsid w:val="0073457F"/>
    <w:rsid w:val="00745C2C"/>
    <w:rsid w:val="00747D00"/>
    <w:rsid w:val="00765EF6"/>
    <w:rsid w:val="00792AE9"/>
    <w:rsid w:val="007B313F"/>
    <w:rsid w:val="0083114F"/>
    <w:rsid w:val="00831228"/>
    <w:rsid w:val="0085489A"/>
    <w:rsid w:val="00876769"/>
    <w:rsid w:val="008839D9"/>
    <w:rsid w:val="008D24E7"/>
    <w:rsid w:val="008E0958"/>
    <w:rsid w:val="008F1BBF"/>
    <w:rsid w:val="009132F5"/>
    <w:rsid w:val="00931F4D"/>
    <w:rsid w:val="00934CF8"/>
    <w:rsid w:val="009839B9"/>
    <w:rsid w:val="009841A9"/>
    <w:rsid w:val="00990487"/>
    <w:rsid w:val="009D072E"/>
    <w:rsid w:val="009F678F"/>
    <w:rsid w:val="00A16BE2"/>
    <w:rsid w:val="00A57EE2"/>
    <w:rsid w:val="00A700ED"/>
    <w:rsid w:val="00AD3AC4"/>
    <w:rsid w:val="00B20221"/>
    <w:rsid w:val="00B25B11"/>
    <w:rsid w:val="00BA1851"/>
    <w:rsid w:val="00BB1248"/>
    <w:rsid w:val="00BB2EDC"/>
    <w:rsid w:val="00C24E05"/>
    <w:rsid w:val="00C66275"/>
    <w:rsid w:val="00C76001"/>
    <w:rsid w:val="00CA62FC"/>
    <w:rsid w:val="00CF1D11"/>
    <w:rsid w:val="00D032DB"/>
    <w:rsid w:val="00D209B2"/>
    <w:rsid w:val="00DA0407"/>
    <w:rsid w:val="00DC3A23"/>
    <w:rsid w:val="00DE647B"/>
    <w:rsid w:val="00DF0485"/>
    <w:rsid w:val="00E5429C"/>
    <w:rsid w:val="00E622DD"/>
    <w:rsid w:val="00EE4541"/>
    <w:rsid w:val="00F266E6"/>
    <w:rsid w:val="00F6537D"/>
    <w:rsid w:val="00F679B6"/>
    <w:rsid w:val="00FA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AE01"/>
  <w15:chartTrackingRefBased/>
  <w15:docId w15:val="{1BA7E304-F692-493E-AEF8-D58988A1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001"/>
  </w:style>
  <w:style w:type="paragraph" w:styleId="Heading1">
    <w:name w:val="heading 1"/>
    <w:basedOn w:val="Normal"/>
    <w:next w:val="Normal"/>
    <w:link w:val="Heading1Char"/>
    <w:uiPriority w:val="9"/>
    <w:qFormat/>
    <w:rsid w:val="00C76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001"/>
    <w:rPr>
      <w:rFonts w:eastAsiaTheme="majorEastAsia" w:cstheme="majorBidi"/>
      <w:color w:val="272727" w:themeColor="text1" w:themeTint="D8"/>
    </w:rPr>
  </w:style>
  <w:style w:type="paragraph" w:styleId="Title">
    <w:name w:val="Title"/>
    <w:basedOn w:val="Normal"/>
    <w:next w:val="Normal"/>
    <w:link w:val="TitleChar"/>
    <w:uiPriority w:val="10"/>
    <w:qFormat/>
    <w:rsid w:val="00C76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001"/>
    <w:pPr>
      <w:spacing w:before="160"/>
      <w:jc w:val="center"/>
    </w:pPr>
    <w:rPr>
      <w:i/>
      <w:iCs/>
      <w:color w:val="404040" w:themeColor="text1" w:themeTint="BF"/>
    </w:rPr>
  </w:style>
  <w:style w:type="character" w:customStyle="1" w:styleId="QuoteChar">
    <w:name w:val="Quote Char"/>
    <w:basedOn w:val="DefaultParagraphFont"/>
    <w:link w:val="Quote"/>
    <w:uiPriority w:val="29"/>
    <w:rsid w:val="00C76001"/>
    <w:rPr>
      <w:i/>
      <w:iCs/>
      <w:color w:val="404040" w:themeColor="text1" w:themeTint="BF"/>
    </w:rPr>
  </w:style>
  <w:style w:type="paragraph" w:styleId="ListParagraph">
    <w:name w:val="List Paragraph"/>
    <w:basedOn w:val="Normal"/>
    <w:uiPriority w:val="34"/>
    <w:qFormat/>
    <w:rsid w:val="00C76001"/>
    <w:pPr>
      <w:ind w:left="720"/>
      <w:contextualSpacing/>
    </w:pPr>
  </w:style>
  <w:style w:type="character" w:styleId="IntenseEmphasis">
    <w:name w:val="Intense Emphasis"/>
    <w:basedOn w:val="DefaultParagraphFont"/>
    <w:uiPriority w:val="21"/>
    <w:qFormat/>
    <w:rsid w:val="00C76001"/>
    <w:rPr>
      <w:i/>
      <w:iCs/>
      <w:color w:val="0F4761" w:themeColor="accent1" w:themeShade="BF"/>
    </w:rPr>
  </w:style>
  <w:style w:type="paragraph" w:styleId="IntenseQuote">
    <w:name w:val="Intense Quote"/>
    <w:basedOn w:val="Normal"/>
    <w:next w:val="Normal"/>
    <w:link w:val="IntenseQuoteChar"/>
    <w:uiPriority w:val="30"/>
    <w:qFormat/>
    <w:rsid w:val="00C76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001"/>
    <w:rPr>
      <w:i/>
      <w:iCs/>
      <w:color w:val="0F4761" w:themeColor="accent1" w:themeShade="BF"/>
    </w:rPr>
  </w:style>
  <w:style w:type="character" w:styleId="IntenseReference">
    <w:name w:val="Intense Reference"/>
    <w:basedOn w:val="DefaultParagraphFont"/>
    <w:uiPriority w:val="32"/>
    <w:qFormat/>
    <w:rsid w:val="00C76001"/>
    <w:rPr>
      <w:b/>
      <w:bCs/>
      <w:smallCaps/>
      <w:color w:val="0F4761" w:themeColor="accent1" w:themeShade="BF"/>
      <w:spacing w:val="5"/>
    </w:rPr>
  </w:style>
  <w:style w:type="character" w:styleId="Hyperlink">
    <w:name w:val="Hyperlink"/>
    <w:basedOn w:val="DefaultParagraphFont"/>
    <w:uiPriority w:val="99"/>
    <w:unhideWhenUsed/>
    <w:rsid w:val="008F1BBF"/>
    <w:rPr>
      <w:color w:val="467886" w:themeColor="hyperlink"/>
      <w:u w:val="single"/>
    </w:rPr>
  </w:style>
  <w:style w:type="character" w:styleId="UnresolvedMention">
    <w:name w:val="Unresolved Mention"/>
    <w:basedOn w:val="DefaultParagraphFont"/>
    <w:uiPriority w:val="99"/>
    <w:semiHidden/>
    <w:unhideWhenUsed/>
    <w:rsid w:val="008F1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llingwatershoa.com/docs/FWHOA_REC_Vehicle.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3</Pages>
  <Words>963</Words>
  <Characters>4835</Characters>
  <Application>Microsoft Office Word</Application>
  <DocSecurity>0</DocSecurity>
  <Lines>109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ELLIS</dc:creator>
  <cp:keywords/>
  <dc:description/>
  <cp:lastModifiedBy>NANCY ELLIS</cp:lastModifiedBy>
  <cp:revision>80</cp:revision>
  <dcterms:created xsi:type="dcterms:W3CDTF">2026-03-18T20:13:00Z</dcterms:created>
  <dcterms:modified xsi:type="dcterms:W3CDTF">2026-03-28T17:42:00Z</dcterms:modified>
</cp:coreProperties>
</file>